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79" w:rsidRPr="001E5279" w:rsidRDefault="001E5279" w:rsidP="001E5279">
      <w:pPr>
        <w:shd w:val="clear" w:color="auto" w:fill="FFFFFF"/>
        <w:spacing w:after="100" w:afterAutospacing="1" w:line="240" w:lineRule="auto"/>
        <w:jc w:val="center"/>
        <w:outlineLvl w:val="0"/>
        <w:rPr>
          <w:rFonts w:ascii="Arial" w:eastAsia="Times New Roman" w:hAnsi="Arial" w:cs="Arial"/>
          <w:b/>
          <w:bCs/>
          <w:color w:val="FF3300"/>
          <w:kern w:val="36"/>
          <w:sz w:val="28"/>
          <w:szCs w:val="28"/>
        </w:rPr>
      </w:pPr>
      <w:r w:rsidRPr="001E5279">
        <w:rPr>
          <w:rFonts w:ascii="Arial" w:eastAsia="Times New Roman" w:hAnsi="Arial" w:cs="Arial"/>
          <w:b/>
          <w:bCs/>
          <w:color w:val="FF3300"/>
          <w:kern w:val="36"/>
          <w:sz w:val="28"/>
          <w:szCs w:val="28"/>
        </w:rPr>
        <w:t>Жуковский Василий Андреевич</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hyperlink r:id="rId4" w:history="1">
        <w:r w:rsidRPr="001E5279">
          <w:rPr>
            <w:rFonts w:ascii="Arial" w:eastAsia="Times New Roman" w:hAnsi="Arial" w:cs="Arial"/>
            <w:color w:val="0771CD"/>
            <w:u w:val="single"/>
          </w:rPr>
          <w:t>Стихи В. Жуковского</w:t>
        </w:r>
      </w:hyperlink>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Pr>
          <w:rFonts w:ascii="Arial" w:eastAsia="Times New Roman" w:hAnsi="Arial" w:cs="Arial"/>
          <w:noProof/>
          <w:color w:val="2A2A2A"/>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3619500" cy="4000500"/>
            <wp:effectExtent l="19050" t="0" r="0" b="0"/>
            <wp:wrapSquare wrapText="bothSides"/>
            <wp:docPr id="2" name="Рисунок 2" descr="Василий Андреевич Жу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силий Андреевич Жуковский"/>
                    <pic:cNvPicPr>
                      <a:picLocks noChangeAspect="1" noChangeArrowheads="1"/>
                    </pic:cNvPicPr>
                  </pic:nvPicPr>
                  <pic:blipFill>
                    <a:blip r:embed="rId5"/>
                    <a:srcRect/>
                    <a:stretch>
                      <a:fillRect/>
                    </a:stretch>
                  </pic:blipFill>
                  <pic:spPr bwMode="auto">
                    <a:xfrm>
                      <a:off x="0" y="0"/>
                      <a:ext cx="3619500" cy="4000500"/>
                    </a:xfrm>
                    <a:prstGeom prst="rect">
                      <a:avLst/>
                    </a:prstGeom>
                    <a:noFill/>
                    <a:ln w="9525">
                      <a:noFill/>
                      <a:miter lim="800000"/>
                      <a:headEnd/>
                      <a:tailEnd/>
                    </a:ln>
                  </pic:spPr>
                </pic:pic>
              </a:graphicData>
            </a:graphic>
          </wp:anchor>
        </w:drawing>
      </w:r>
      <w:r w:rsidRPr="001E5279">
        <w:rPr>
          <w:rFonts w:ascii="Arial" w:eastAsia="Times New Roman" w:hAnsi="Arial" w:cs="Arial"/>
          <w:color w:val="2A2A2A"/>
        </w:rPr>
        <w:t>1783 — 1852</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t>Русский поэт, почетный член (1827), академик (1841) Петербургской Академии Наук. Начав как сентименталист ("Сельское кладбище", 1802), стал одним из создателей русского романтизма. Поэзия насыщена меланхолическими мечтаниями, романтически переосмысленными образами народной фантастики (баллады "Людмила", 1808, "</w:t>
      </w:r>
      <w:hyperlink r:id="rId6" w:history="1">
        <w:r w:rsidRPr="001E5279">
          <w:rPr>
            <w:rFonts w:ascii="Arial" w:eastAsia="Times New Roman" w:hAnsi="Arial" w:cs="Arial"/>
            <w:color w:val="0771CD"/>
            <w:u w:val="single"/>
          </w:rPr>
          <w:t>Светлана</w:t>
        </w:r>
      </w:hyperlink>
      <w:r w:rsidRPr="001E5279">
        <w:rPr>
          <w:rFonts w:ascii="Arial" w:eastAsia="Times New Roman" w:hAnsi="Arial" w:cs="Arial"/>
          <w:color w:val="2A2A2A"/>
        </w:rPr>
        <w:t xml:space="preserve">", 1808 — 1812). Перевел "Одиссею" Гомера, произведения Ф. Шиллера, </w:t>
      </w:r>
      <w:proofErr w:type="gramStart"/>
      <w:r w:rsidRPr="001E5279">
        <w:rPr>
          <w:rFonts w:ascii="Arial" w:eastAsia="Times New Roman" w:hAnsi="Arial" w:cs="Arial"/>
          <w:color w:val="2A2A2A"/>
        </w:rPr>
        <w:t>Дж</w:t>
      </w:r>
      <w:proofErr w:type="gramEnd"/>
      <w:r w:rsidRPr="001E5279">
        <w:rPr>
          <w:rFonts w:ascii="Arial" w:eastAsia="Times New Roman" w:hAnsi="Arial" w:cs="Arial"/>
          <w:color w:val="2A2A2A"/>
        </w:rPr>
        <w:t>. Байрона. Литературная критика.</w:t>
      </w:r>
    </w:p>
    <w:p w:rsidR="001E5279" w:rsidRPr="001E5279" w:rsidRDefault="001E5279" w:rsidP="001E5279">
      <w:pPr>
        <w:shd w:val="clear" w:color="auto" w:fill="FFFFFF"/>
        <w:spacing w:before="100" w:beforeAutospacing="1" w:after="100" w:afterAutospacing="1" w:line="240" w:lineRule="auto"/>
        <w:jc w:val="center"/>
        <w:outlineLvl w:val="2"/>
        <w:rPr>
          <w:rFonts w:ascii="Tahoma" w:eastAsia="Times New Roman" w:hAnsi="Tahoma" w:cs="Tahoma"/>
          <w:b/>
          <w:bCs/>
          <w:color w:val="0099DC"/>
          <w:sz w:val="28"/>
          <w:szCs w:val="28"/>
        </w:rPr>
      </w:pPr>
      <w:r w:rsidRPr="001E5279">
        <w:rPr>
          <w:rFonts w:ascii="Tahoma" w:eastAsia="Times New Roman" w:hAnsi="Tahoma" w:cs="Tahoma"/>
          <w:b/>
          <w:bCs/>
          <w:color w:val="0099DC"/>
          <w:sz w:val="28"/>
          <w:szCs w:val="28"/>
        </w:rPr>
        <w:t>Биография</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proofErr w:type="gramStart"/>
      <w:r w:rsidRPr="001E5279">
        <w:rPr>
          <w:rFonts w:ascii="Arial" w:eastAsia="Times New Roman" w:hAnsi="Arial" w:cs="Arial"/>
          <w:color w:val="2A2A2A"/>
        </w:rPr>
        <w:t xml:space="preserve">Родился 29 января (9 февраля н.с.) в селе </w:t>
      </w:r>
      <w:proofErr w:type="spellStart"/>
      <w:r w:rsidRPr="001E5279">
        <w:rPr>
          <w:rFonts w:ascii="Arial" w:eastAsia="Times New Roman" w:hAnsi="Arial" w:cs="Arial"/>
          <w:color w:val="2A2A2A"/>
        </w:rPr>
        <w:t>Мишенское</w:t>
      </w:r>
      <w:proofErr w:type="spellEnd"/>
      <w:r w:rsidRPr="001E5279">
        <w:rPr>
          <w:rFonts w:ascii="Arial" w:eastAsia="Times New Roman" w:hAnsi="Arial" w:cs="Arial"/>
          <w:color w:val="2A2A2A"/>
        </w:rPr>
        <w:t xml:space="preserve"> Тульской губернии.</w:t>
      </w:r>
      <w:proofErr w:type="gramEnd"/>
      <w:r w:rsidRPr="001E5279">
        <w:rPr>
          <w:rFonts w:ascii="Arial" w:eastAsia="Times New Roman" w:hAnsi="Arial" w:cs="Arial"/>
          <w:color w:val="2A2A2A"/>
        </w:rPr>
        <w:t xml:space="preserve"> Отец, Афанасий Иванович Бунин, помещик, владелец с. </w:t>
      </w:r>
      <w:proofErr w:type="spellStart"/>
      <w:r w:rsidRPr="001E5279">
        <w:rPr>
          <w:rFonts w:ascii="Arial" w:eastAsia="Times New Roman" w:hAnsi="Arial" w:cs="Arial"/>
          <w:color w:val="2A2A2A"/>
        </w:rPr>
        <w:t>Мишенского</w:t>
      </w:r>
      <w:proofErr w:type="spellEnd"/>
      <w:r w:rsidRPr="001E5279">
        <w:rPr>
          <w:rFonts w:ascii="Arial" w:eastAsia="Times New Roman" w:hAnsi="Arial" w:cs="Arial"/>
          <w:color w:val="2A2A2A"/>
        </w:rPr>
        <w:t xml:space="preserve">; мать, турчанка </w:t>
      </w:r>
      <w:proofErr w:type="spellStart"/>
      <w:r w:rsidRPr="001E5279">
        <w:rPr>
          <w:rFonts w:ascii="Arial" w:eastAsia="Times New Roman" w:hAnsi="Arial" w:cs="Arial"/>
          <w:color w:val="2A2A2A"/>
        </w:rPr>
        <w:t>Сальха</w:t>
      </w:r>
      <w:proofErr w:type="spellEnd"/>
      <w:r w:rsidRPr="001E5279">
        <w:rPr>
          <w:rFonts w:ascii="Arial" w:eastAsia="Times New Roman" w:hAnsi="Arial" w:cs="Arial"/>
          <w:color w:val="2A2A2A"/>
        </w:rPr>
        <w:t>, попала в Россию в числе пленных, взятых русскими войсками при осаде крепости Бендеры. Мальчику была дана фамилия усыновившего его помещика Андрея Жуковского, который жил на положении приживальщика в доме Буниных. Это позволило будущему поэту избежать участи незаконнорожденного, но для получения дворянства потребовалось зачисление малолетнего Жуковского на фиктивную военную службу (в Астраханский гусарский полк). В 1789 он был произведен в прапорщики, что давало право на дворянство, был внесен в соответствующий раздел дворянской родословной книги Тульской губернии.</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t xml:space="preserve">Первоначальное образование получил в кругу семьи Буниных, где рос на правах воспитанника. Обучался в частном пансионе, после </w:t>
      </w:r>
      <w:proofErr w:type="gramStart"/>
      <w:r w:rsidRPr="001E5279">
        <w:rPr>
          <w:rFonts w:ascii="Arial" w:eastAsia="Times New Roman" w:hAnsi="Arial" w:cs="Arial"/>
          <w:color w:val="2A2A2A"/>
        </w:rPr>
        <w:t>закрытия</w:t>
      </w:r>
      <w:proofErr w:type="gramEnd"/>
      <w:r w:rsidRPr="001E5279">
        <w:rPr>
          <w:rFonts w:ascii="Arial" w:eastAsia="Times New Roman" w:hAnsi="Arial" w:cs="Arial"/>
          <w:color w:val="2A2A2A"/>
        </w:rPr>
        <w:t xml:space="preserve"> которого был определен в Главное народное училище. Отсюда был исключен "за неспособность" и далее продолжал обучение в доме В. Юшковой, сводной сестры поэта. Здесь впервые приобщился к литературному творчеству.</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t xml:space="preserve">В 1797 — 1801 Жуковский учился в Благородном пансионе при Московском университете, где начал писать стихи. Участие в "Дружеском литературном обществе", в которое входили представители образованной дворянской молодежи, определило творческие интересы Жуковского. В 1802 в </w:t>
      </w:r>
      <w:proofErr w:type="spellStart"/>
      <w:r w:rsidRPr="001E5279">
        <w:rPr>
          <w:rFonts w:ascii="Arial" w:eastAsia="Times New Roman" w:hAnsi="Arial" w:cs="Arial"/>
          <w:color w:val="2A2A2A"/>
        </w:rPr>
        <w:t>карамзинском</w:t>
      </w:r>
      <w:proofErr w:type="spellEnd"/>
      <w:r w:rsidRPr="001E5279">
        <w:rPr>
          <w:rFonts w:ascii="Arial" w:eastAsia="Times New Roman" w:hAnsi="Arial" w:cs="Arial"/>
          <w:color w:val="2A2A2A"/>
        </w:rPr>
        <w:t xml:space="preserve"> "Вестнике Европы" появилось первое большое стихотворение "Сельское кладбище" (вольный перевод элегии английского поэта Т. Грея), выразившее взгляды и настроения, характерные для русского сентиментализма. К 1808 творчество Жуковского приобрело романтический характер, первые баллады: </w:t>
      </w:r>
      <w:proofErr w:type="gramStart"/>
      <w:r w:rsidRPr="001E5279">
        <w:rPr>
          <w:rFonts w:ascii="Arial" w:eastAsia="Times New Roman" w:hAnsi="Arial" w:cs="Arial"/>
          <w:color w:val="2A2A2A"/>
        </w:rPr>
        <w:t>"Людмила" (1808), "Кассандра" (1809), "Светлана" 1808 — 12) написаны на основе иностранных литературных источников.</w:t>
      </w:r>
      <w:proofErr w:type="gramEnd"/>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lastRenderedPageBreak/>
        <w:t xml:space="preserve">В начале войны 1812 вступил в ополчение; откликом на военные события явились стихи "Певец </w:t>
      </w:r>
      <w:proofErr w:type="gramStart"/>
      <w:r w:rsidRPr="001E5279">
        <w:rPr>
          <w:rFonts w:ascii="Arial" w:eastAsia="Times New Roman" w:hAnsi="Arial" w:cs="Arial"/>
          <w:color w:val="2A2A2A"/>
        </w:rPr>
        <w:t>во</w:t>
      </w:r>
      <w:proofErr w:type="gramEnd"/>
      <w:r w:rsidRPr="001E5279">
        <w:rPr>
          <w:rFonts w:ascii="Arial" w:eastAsia="Times New Roman" w:hAnsi="Arial" w:cs="Arial"/>
          <w:color w:val="2A2A2A"/>
        </w:rPr>
        <w:t xml:space="preserve"> стане русских воинов" (1812), послание "Императору Александру" (1814), принесшие ему широкую известность.</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t>С 1815 начинается двадцатипятилетний период его придворной службы, сначала в должности чтеца при императрице, вдове Павла I, а с 1825 — воспитателя наследника, будущего Александра II.</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t xml:space="preserve">К 1810 — 1820 относится расцвет творчества Жуковского. В это время созданы баллады "Эолова арфа" (1814) и "Вадим" (1817), перевод баллады В. Скотта "Замок </w:t>
      </w:r>
      <w:proofErr w:type="spellStart"/>
      <w:r w:rsidRPr="001E5279">
        <w:rPr>
          <w:rFonts w:ascii="Arial" w:eastAsia="Times New Roman" w:hAnsi="Arial" w:cs="Arial"/>
          <w:color w:val="2A2A2A"/>
        </w:rPr>
        <w:t>Смальгольм</w:t>
      </w:r>
      <w:proofErr w:type="spellEnd"/>
      <w:r w:rsidRPr="001E5279">
        <w:rPr>
          <w:rFonts w:ascii="Arial" w:eastAsia="Times New Roman" w:hAnsi="Arial" w:cs="Arial"/>
          <w:color w:val="2A2A2A"/>
        </w:rPr>
        <w:t>, или Иванов вечер" (1822), романтические стихи "Цвет завета" (1819), "</w:t>
      </w:r>
      <w:hyperlink r:id="rId7" w:history="1">
        <w:r w:rsidRPr="001E5279">
          <w:rPr>
            <w:rFonts w:ascii="Arial" w:eastAsia="Times New Roman" w:hAnsi="Arial" w:cs="Arial"/>
            <w:color w:val="0771CD"/>
            <w:u w:val="single"/>
          </w:rPr>
          <w:t>Море</w:t>
        </w:r>
      </w:hyperlink>
      <w:r w:rsidRPr="001E5279">
        <w:rPr>
          <w:rFonts w:ascii="Arial" w:eastAsia="Times New Roman" w:hAnsi="Arial" w:cs="Arial"/>
          <w:color w:val="2A2A2A"/>
        </w:rPr>
        <w:t>" (1822).</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Pr>
          <w:rFonts w:ascii="Arial" w:eastAsia="Times New Roman" w:hAnsi="Arial" w:cs="Arial"/>
          <w:noProof/>
          <w:color w:val="2A2A2A"/>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524000" cy="1971675"/>
            <wp:effectExtent l="19050" t="0" r="0" b="0"/>
            <wp:wrapSquare wrapText="bothSides"/>
            <wp:docPr id="3" name="Рисунок 3" descr="Василий Жу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силий Жуковский"/>
                    <pic:cNvPicPr>
                      <a:picLocks noChangeAspect="1" noChangeArrowheads="1"/>
                    </pic:cNvPicPr>
                  </pic:nvPicPr>
                  <pic:blipFill>
                    <a:blip r:embed="rId8"/>
                    <a:srcRect/>
                    <a:stretch>
                      <a:fillRect/>
                    </a:stretch>
                  </pic:blipFill>
                  <pic:spPr bwMode="auto">
                    <a:xfrm>
                      <a:off x="0" y="0"/>
                      <a:ext cx="1524000" cy="1971675"/>
                    </a:xfrm>
                    <a:prstGeom prst="rect">
                      <a:avLst/>
                    </a:prstGeom>
                    <a:noFill/>
                    <a:ln w="9525">
                      <a:noFill/>
                      <a:miter lim="800000"/>
                      <a:headEnd/>
                      <a:tailEnd/>
                    </a:ln>
                  </pic:spPr>
                </pic:pic>
              </a:graphicData>
            </a:graphic>
          </wp:anchor>
        </w:drawing>
      </w:r>
      <w:r w:rsidRPr="001E5279">
        <w:rPr>
          <w:rFonts w:ascii="Arial" w:eastAsia="Times New Roman" w:hAnsi="Arial" w:cs="Arial"/>
          <w:color w:val="2A2A2A"/>
        </w:rPr>
        <w:t xml:space="preserve">Благодаря влиянию при дворе он неоднократно добивался смягчения участи сосланного </w:t>
      </w:r>
      <w:hyperlink r:id="rId9" w:history="1">
        <w:r w:rsidRPr="001E5279">
          <w:rPr>
            <w:rFonts w:ascii="Arial" w:eastAsia="Times New Roman" w:hAnsi="Arial" w:cs="Arial"/>
            <w:color w:val="0771CD"/>
            <w:u w:val="single"/>
          </w:rPr>
          <w:t>Пушкина</w:t>
        </w:r>
      </w:hyperlink>
      <w:r w:rsidRPr="001E5279">
        <w:rPr>
          <w:rFonts w:ascii="Arial" w:eastAsia="Times New Roman" w:hAnsi="Arial" w:cs="Arial"/>
          <w:color w:val="2A2A2A"/>
        </w:rPr>
        <w:t xml:space="preserve">, выкупа из крепостной неволи Шевченко, освобождения из ссылки Герцена, облегчения судьбы декабристов. </w:t>
      </w:r>
      <w:proofErr w:type="gramStart"/>
      <w:r w:rsidRPr="001E5279">
        <w:rPr>
          <w:rFonts w:ascii="Arial" w:eastAsia="Times New Roman" w:hAnsi="Arial" w:cs="Arial"/>
          <w:color w:val="2A2A2A"/>
        </w:rPr>
        <w:t>В начале</w:t>
      </w:r>
      <w:proofErr w:type="gramEnd"/>
      <w:r w:rsidRPr="001E5279">
        <w:rPr>
          <w:rFonts w:ascii="Arial" w:eastAsia="Times New Roman" w:hAnsi="Arial" w:cs="Arial"/>
          <w:color w:val="2A2A2A"/>
        </w:rPr>
        <w:t xml:space="preserve"> 1830-х все большее место в его творчестве занимают переводы: поэмы Ф. Шиллера "Кубок", поэмы Байрона "</w:t>
      </w:r>
      <w:proofErr w:type="spellStart"/>
      <w:r w:rsidRPr="001E5279">
        <w:rPr>
          <w:rFonts w:ascii="Arial" w:eastAsia="Times New Roman" w:hAnsi="Arial" w:cs="Arial"/>
          <w:color w:val="2A2A2A"/>
        </w:rPr>
        <w:t>Шильонский</w:t>
      </w:r>
      <w:proofErr w:type="spellEnd"/>
      <w:r w:rsidRPr="001E5279">
        <w:rPr>
          <w:rFonts w:ascii="Arial" w:eastAsia="Times New Roman" w:hAnsi="Arial" w:cs="Arial"/>
          <w:color w:val="2A2A2A"/>
        </w:rPr>
        <w:t xml:space="preserve"> узник". Написаны баллады на античные темы: "Торжество победителей", "Жалоба Цереры". В 1831 написаны сказки: "Сказка о царе Берендее", "Спящая царевна".</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t xml:space="preserve">Отношения с царским двором обострились настолько, что, получив почетную отставку в 1841, Жуковский принял решение переселиться в Германию, где весной этого года женился на юной Елизавете, дочери своего старого друга художника </w:t>
      </w:r>
      <w:proofErr w:type="spellStart"/>
      <w:r w:rsidRPr="001E5279">
        <w:rPr>
          <w:rFonts w:ascii="Arial" w:eastAsia="Times New Roman" w:hAnsi="Arial" w:cs="Arial"/>
          <w:color w:val="2A2A2A"/>
        </w:rPr>
        <w:t>Рейтерна</w:t>
      </w:r>
      <w:proofErr w:type="spellEnd"/>
      <w:r w:rsidRPr="001E5279">
        <w:rPr>
          <w:rFonts w:ascii="Arial" w:eastAsia="Times New Roman" w:hAnsi="Arial" w:cs="Arial"/>
          <w:color w:val="2A2A2A"/>
        </w:rPr>
        <w:t>. Он делал несколько попыток вернуться в Россию, но состояние здоровья жены и надвигающаяся слепота не позволили осуществить эти намерения.</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t>Творческая деятельность Жуковского не ослабевала в последний период жизни. Он закончил начатый еще в России перевод индийской народной повести "</w:t>
      </w:r>
      <w:proofErr w:type="spellStart"/>
      <w:r w:rsidRPr="001E5279">
        <w:rPr>
          <w:rFonts w:ascii="Arial" w:eastAsia="Times New Roman" w:hAnsi="Arial" w:cs="Arial"/>
          <w:color w:val="2A2A2A"/>
        </w:rPr>
        <w:t>Наль</w:t>
      </w:r>
      <w:proofErr w:type="spellEnd"/>
      <w:r w:rsidRPr="001E5279">
        <w:rPr>
          <w:rFonts w:ascii="Arial" w:eastAsia="Times New Roman" w:hAnsi="Arial" w:cs="Arial"/>
          <w:color w:val="2A2A2A"/>
        </w:rPr>
        <w:t xml:space="preserve"> и </w:t>
      </w:r>
      <w:proofErr w:type="spellStart"/>
      <w:r w:rsidRPr="001E5279">
        <w:rPr>
          <w:rFonts w:ascii="Arial" w:eastAsia="Times New Roman" w:hAnsi="Arial" w:cs="Arial"/>
          <w:color w:val="2A2A2A"/>
        </w:rPr>
        <w:t>Дамаянти</w:t>
      </w:r>
      <w:proofErr w:type="spellEnd"/>
      <w:r w:rsidRPr="001E5279">
        <w:rPr>
          <w:rFonts w:ascii="Arial" w:eastAsia="Times New Roman" w:hAnsi="Arial" w:cs="Arial"/>
          <w:color w:val="2A2A2A"/>
        </w:rPr>
        <w:t>", перевел поэму "</w:t>
      </w:r>
      <w:proofErr w:type="spellStart"/>
      <w:r w:rsidRPr="001E5279">
        <w:rPr>
          <w:rFonts w:ascii="Arial" w:eastAsia="Times New Roman" w:hAnsi="Arial" w:cs="Arial"/>
          <w:color w:val="2A2A2A"/>
        </w:rPr>
        <w:t>Рустем</w:t>
      </w:r>
      <w:proofErr w:type="spellEnd"/>
      <w:r w:rsidRPr="001E5279">
        <w:rPr>
          <w:rFonts w:ascii="Arial" w:eastAsia="Times New Roman" w:hAnsi="Arial" w:cs="Arial"/>
          <w:color w:val="2A2A2A"/>
        </w:rPr>
        <w:t xml:space="preserve"> и </w:t>
      </w:r>
      <w:proofErr w:type="spellStart"/>
      <w:r w:rsidRPr="001E5279">
        <w:rPr>
          <w:rFonts w:ascii="Arial" w:eastAsia="Times New Roman" w:hAnsi="Arial" w:cs="Arial"/>
          <w:color w:val="2A2A2A"/>
        </w:rPr>
        <w:t>Зораб</w:t>
      </w:r>
      <w:proofErr w:type="spellEnd"/>
      <w:r w:rsidRPr="001E5279">
        <w:rPr>
          <w:rFonts w:ascii="Arial" w:eastAsia="Times New Roman" w:hAnsi="Arial" w:cs="Arial"/>
          <w:color w:val="2A2A2A"/>
        </w:rPr>
        <w:t xml:space="preserve">" и "Одиссею" Гомера (1849). В 1845 написал "Сказки </w:t>
      </w:r>
      <w:proofErr w:type="gramStart"/>
      <w:r w:rsidRPr="001E5279">
        <w:rPr>
          <w:rFonts w:ascii="Arial" w:eastAsia="Times New Roman" w:hAnsi="Arial" w:cs="Arial"/>
          <w:color w:val="2A2A2A"/>
        </w:rPr>
        <w:t>о</w:t>
      </w:r>
      <w:proofErr w:type="gramEnd"/>
      <w:r w:rsidRPr="001E5279">
        <w:rPr>
          <w:rFonts w:ascii="Arial" w:eastAsia="Times New Roman" w:hAnsi="Arial" w:cs="Arial"/>
          <w:color w:val="2A2A2A"/>
        </w:rPr>
        <w:t xml:space="preserve"> Иване-царевиче и Сером Волке". Смерть прервала его работу над переводом "Илиады".</w:t>
      </w:r>
    </w:p>
    <w:p w:rsidR="001E5279" w:rsidRPr="001E5279" w:rsidRDefault="001E5279" w:rsidP="001E5279">
      <w:pPr>
        <w:shd w:val="clear" w:color="auto" w:fill="FFFFFF"/>
        <w:spacing w:before="100" w:beforeAutospacing="1" w:after="100" w:afterAutospacing="1" w:line="240" w:lineRule="auto"/>
        <w:ind w:firstLine="300"/>
        <w:jc w:val="both"/>
        <w:rPr>
          <w:rFonts w:ascii="Arial" w:eastAsia="Times New Roman" w:hAnsi="Arial" w:cs="Arial"/>
          <w:color w:val="2A2A2A"/>
        </w:rPr>
      </w:pPr>
      <w:r w:rsidRPr="001E5279">
        <w:rPr>
          <w:rFonts w:ascii="Arial" w:eastAsia="Times New Roman" w:hAnsi="Arial" w:cs="Arial"/>
          <w:color w:val="2A2A2A"/>
        </w:rPr>
        <w:t xml:space="preserve">Умер Жуковский в </w:t>
      </w:r>
      <w:proofErr w:type="spellStart"/>
      <w:r w:rsidRPr="001E5279">
        <w:rPr>
          <w:rFonts w:ascii="Arial" w:eastAsia="Times New Roman" w:hAnsi="Arial" w:cs="Arial"/>
          <w:color w:val="2A2A2A"/>
        </w:rPr>
        <w:t>Баден-Бадене</w:t>
      </w:r>
      <w:proofErr w:type="spellEnd"/>
      <w:r w:rsidRPr="001E5279">
        <w:rPr>
          <w:rFonts w:ascii="Arial" w:eastAsia="Times New Roman" w:hAnsi="Arial" w:cs="Arial"/>
          <w:color w:val="2A2A2A"/>
        </w:rPr>
        <w:t xml:space="preserve"> 12 апреля (24 </w:t>
      </w:r>
      <w:proofErr w:type="gramStart"/>
      <w:r w:rsidRPr="001E5279">
        <w:rPr>
          <w:rFonts w:ascii="Arial" w:eastAsia="Times New Roman" w:hAnsi="Arial" w:cs="Arial"/>
          <w:color w:val="2A2A2A"/>
        </w:rPr>
        <w:t>н</w:t>
      </w:r>
      <w:proofErr w:type="gramEnd"/>
      <w:r w:rsidRPr="001E5279">
        <w:rPr>
          <w:rFonts w:ascii="Arial" w:eastAsia="Times New Roman" w:hAnsi="Arial" w:cs="Arial"/>
          <w:color w:val="2A2A2A"/>
        </w:rPr>
        <w:t>.с.) 1852. Его прах был перевезен в Россию и погребен в Петербурге на кладбище Александро-Невской лавры.</w:t>
      </w:r>
    </w:p>
    <w:p w:rsidR="00000000" w:rsidRDefault="001E527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5279"/>
    <w:rsid w:val="001E5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5279"/>
    <w:pPr>
      <w:spacing w:after="100" w:afterAutospacing="1" w:line="240" w:lineRule="auto"/>
      <w:jc w:val="center"/>
      <w:outlineLvl w:val="0"/>
    </w:pPr>
    <w:rPr>
      <w:rFonts w:ascii="Arial" w:eastAsia="Times New Roman" w:hAnsi="Arial" w:cs="Arial"/>
      <w:b/>
      <w:bCs/>
      <w:color w:val="FF3300"/>
      <w:kern w:val="36"/>
      <w:sz w:val="28"/>
      <w:szCs w:val="28"/>
    </w:rPr>
  </w:style>
  <w:style w:type="paragraph" w:styleId="3">
    <w:name w:val="heading 3"/>
    <w:basedOn w:val="a"/>
    <w:link w:val="30"/>
    <w:uiPriority w:val="9"/>
    <w:qFormat/>
    <w:rsid w:val="001E5279"/>
    <w:pPr>
      <w:spacing w:before="100" w:beforeAutospacing="1" w:after="100" w:afterAutospacing="1" w:line="240" w:lineRule="auto"/>
      <w:jc w:val="center"/>
      <w:outlineLvl w:val="2"/>
    </w:pPr>
    <w:rPr>
      <w:rFonts w:ascii="Tahoma" w:eastAsia="Times New Roman" w:hAnsi="Tahoma" w:cs="Tahoma"/>
      <w:b/>
      <w:bCs/>
      <w:color w:val="0099DC"/>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279"/>
    <w:rPr>
      <w:rFonts w:ascii="Arial" w:eastAsia="Times New Roman" w:hAnsi="Arial" w:cs="Arial"/>
      <w:b/>
      <w:bCs/>
      <w:color w:val="FF3300"/>
      <w:kern w:val="36"/>
      <w:sz w:val="28"/>
      <w:szCs w:val="28"/>
    </w:rPr>
  </w:style>
  <w:style w:type="character" w:customStyle="1" w:styleId="30">
    <w:name w:val="Заголовок 3 Знак"/>
    <w:basedOn w:val="a0"/>
    <w:link w:val="3"/>
    <w:uiPriority w:val="9"/>
    <w:rsid w:val="001E5279"/>
    <w:rPr>
      <w:rFonts w:ascii="Tahoma" w:eastAsia="Times New Roman" w:hAnsi="Tahoma" w:cs="Tahoma"/>
      <w:b/>
      <w:bCs/>
      <w:color w:val="0099DC"/>
      <w:sz w:val="28"/>
      <w:szCs w:val="28"/>
    </w:rPr>
  </w:style>
  <w:style w:type="character" w:styleId="a3">
    <w:name w:val="Hyperlink"/>
    <w:basedOn w:val="a0"/>
    <w:uiPriority w:val="99"/>
    <w:semiHidden/>
    <w:unhideWhenUsed/>
    <w:rsid w:val="001E5279"/>
    <w:rPr>
      <w:color w:val="0771CD"/>
      <w:u w:val="single"/>
    </w:rPr>
  </w:style>
  <w:style w:type="paragraph" w:styleId="a4">
    <w:name w:val="Normal (Web)"/>
    <w:basedOn w:val="a"/>
    <w:uiPriority w:val="99"/>
    <w:semiHidden/>
    <w:unhideWhenUsed/>
    <w:rsid w:val="001E5279"/>
    <w:pPr>
      <w:spacing w:before="100" w:beforeAutospacing="1" w:after="100" w:afterAutospacing="1" w:line="240" w:lineRule="auto"/>
      <w:ind w:firstLine="30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546144066">
      <w:bodyDiv w:val="1"/>
      <w:marLeft w:val="120"/>
      <w:marRight w:val="120"/>
      <w:marTop w:val="30"/>
      <w:marBottom w:val="30"/>
      <w:divBdr>
        <w:top w:val="none" w:sz="0" w:space="0" w:color="auto"/>
        <w:left w:val="none" w:sz="0" w:space="0" w:color="auto"/>
        <w:bottom w:val="none" w:sz="0" w:space="0" w:color="auto"/>
        <w:right w:val="none" w:sz="0" w:space="0" w:color="auto"/>
      </w:divBdr>
      <w:divsChild>
        <w:div w:id="183992633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kostyor.ru/poetry/gukovsky/?n=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styor.ru/poetry/gukovsky/?n=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kostyor.ru/poetry/gukovsky/" TargetMode="External"/><Relationship Id="rId9" Type="http://schemas.openxmlformats.org/officeDocument/2006/relationships/hyperlink" Target="http://www.kostyor.ru/biography/?n=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Company>Home</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2013-01-31T07:01:00Z</dcterms:created>
  <dcterms:modified xsi:type="dcterms:W3CDTF">2013-01-31T07:02:00Z</dcterms:modified>
</cp:coreProperties>
</file>